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B8BF6" w14:textId="345C4091" w:rsidR="00C27645" w:rsidRPr="00C27645" w:rsidRDefault="00C27645" w:rsidP="00C27645">
      <w:pPr>
        <w:jc w:val="center"/>
        <w:rPr>
          <w:rFonts w:ascii="Tahoma" w:eastAsia="Times New Roman" w:hAnsi="Tahoma" w:cs="Tahoma"/>
          <w:b/>
          <w:bCs/>
          <w:color w:val="041E41"/>
          <w:sz w:val="32"/>
          <w:szCs w:val="28"/>
        </w:rPr>
      </w:pPr>
      <w:r w:rsidRPr="00C27645">
        <w:rPr>
          <w:rFonts w:ascii="Tahoma" w:eastAsia="Times New Roman" w:hAnsi="Tahoma" w:cs="Tahoma"/>
          <w:b/>
          <w:bCs/>
          <w:color w:val="041E41"/>
          <w:sz w:val="32"/>
          <w:szCs w:val="28"/>
        </w:rPr>
        <w:t>A Letter to our Customers, Neighbors, and Friends</w:t>
      </w:r>
    </w:p>
    <w:p w14:paraId="27B95A9F" w14:textId="1A652B28" w:rsidR="00240A7C" w:rsidRDefault="00240A7C" w:rsidP="00755599">
      <w:r>
        <w:t xml:space="preserve">At this point, we are all too familiar with terms like “social distancing” and the best practices being recommended by public health officials to contain the spread of the novel coronavirus </w:t>
      </w:r>
      <w:r w:rsidR="003F5D01">
        <w:t xml:space="preserve">causing a highly contagious infection </w:t>
      </w:r>
      <w:r>
        <w:t xml:space="preserve">known as COVID-19. </w:t>
      </w:r>
      <w:bookmarkStart w:id="0" w:name="_Hlk34996862"/>
    </w:p>
    <w:bookmarkEnd w:id="0"/>
    <w:p w14:paraId="4FA31CF1" w14:textId="14DD6410" w:rsidR="00240A7C" w:rsidRDefault="00240A7C" w:rsidP="00C27645">
      <w:r>
        <w:t xml:space="preserve">Here at the four offices of Edison National Bank/Bank of the Islands, we </w:t>
      </w:r>
      <w:r w:rsidR="00584824">
        <w:t>remain</w:t>
      </w:r>
      <w:r>
        <w:t xml:space="preserve"> committed to being your community bank by </w:t>
      </w:r>
      <w:r w:rsidR="00584824">
        <w:t xml:space="preserve">safely </w:t>
      </w:r>
      <w:r>
        <w:t>helping our customers with all their banking needs throughout this pandemic.</w:t>
      </w:r>
    </w:p>
    <w:p w14:paraId="3B96572B" w14:textId="7DCF5F70" w:rsidR="00584824" w:rsidRDefault="00584824" w:rsidP="00240A7C">
      <w:pPr>
        <w:pStyle w:val="ListParagraph"/>
        <w:numPr>
          <w:ilvl w:val="0"/>
          <w:numId w:val="1"/>
        </w:numPr>
      </w:pPr>
      <w:r>
        <w:t>We have a fully functioning Pandemic Task Force in-house and are following the institutional guidelines issued by the Centers</w:t>
      </w:r>
      <w:bookmarkStart w:id="1" w:name="_GoBack"/>
      <w:bookmarkEnd w:id="1"/>
      <w:r>
        <w:t xml:space="preserve"> for Disease Control (CDC).</w:t>
      </w:r>
    </w:p>
    <w:p w14:paraId="79F42EE1" w14:textId="268446A1" w:rsidR="00240A7C" w:rsidRDefault="00240A7C" w:rsidP="00240A7C">
      <w:pPr>
        <w:pStyle w:val="ListParagraph"/>
        <w:numPr>
          <w:ilvl w:val="0"/>
          <w:numId w:val="1"/>
        </w:numPr>
      </w:pPr>
      <w:r>
        <w:t>You can rest assured that our bank employees and overnight cleaning crews are regularly disinfecting all bank surfaces throughout banking hours and during after-hours cleaning services.</w:t>
      </w:r>
    </w:p>
    <w:p w14:paraId="2DA69A4E" w14:textId="61679F37" w:rsidR="00240A7C" w:rsidRDefault="00240A7C" w:rsidP="008C7C05">
      <w:pPr>
        <w:pStyle w:val="ListParagraph"/>
        <w:numPr>
          <w:ilvl w:val="0"/>
          <w:numId w:val="1"/>
        </w:numPr>
      </w:pPr>
      <w:r>
        <w:t>Our employees are required to stay home if they or their family members have symptoms of exposure. We ask our customers to follow these same guidelines and avoid visiting bank offices if they are experiencing symptoms or have been in contact with someone who has shown signs of illness.</w:t>
      </w:r>
    </w:p>
    <w:p w14:paraId="0EC5273A" w14:textId="1648A522" w:rsidR="00240A7C" w:rsidRDefault="00240A7C" w:rsidP="00584824">
      <w:pPr>
        <w:pStyle w:val="ListParagraph"/>
        <w:numPr>
          <w:ilvl w:val="0"/>
          <w:numId w:val="1"/>
        </w:numPr>
      </w:pPr>
      <w:r>
        <w:t>While we plan to remain open at all four bank offices, we encourage our customers to take advantage of online and mobile banking through our convenient OnLine</w:t>
      </w:r>
      <w:r w:rsidR="00554ADC">
        <w:t xml:space="preserve"> </w:t>
      </w:r>
      <w:r>
        <w:t>AnyTime internet banking portal and mobile app.</w:t>
      </w:r>
      <w:r w:rsidR="00584824">
        <w:t xml:space="preserve"> Mobile depositing is also available to our customers.</w:t>
      </w:r>
      <w:r>
        <w:t xml:space="preserve"> You can learn more at </w:t>
      </w:r>
      <w:hyperlink r:id="rId5" w:history="1">
        <w:r w:rsidRPr="009916D0">
          <w:rPr>
            <w:rStyle w:val="Hyperlink"/>
          </w:rPr>
          <w:t>https://edisonnationalbank.com/mobile-banking/</w:t>
        </w:r>
      </w:hyperlink>
      <w:r>
        <w:t>.</w:t>
      </w:r>
    </w:p>
    <w:p w14:paraId="761BC05E" w14:textId="114FE127" w:rsidR="004E658A" w:rsidRDefault="00584824" w:rsidP="004E658A">
      <w:pPr>
        <w:pStyle w:val="ListParagraph"/>
        <w:numPr>
          <w:ilvl w:val="0"/>
          <w:numId w:val="1"/>
        </w:numPr>
      </w:pPr>
      <w:r>
        <w:t xml:space="preserve">Please remain aware that </w:t>
      </w:r>
      <w:r w:rsidR="004E658A">
        <w:t xml:space="preserve">our bank is a Presto! network member. That means </w:t>
      </w:r>
      <w:r>
        <w:t xml:space="preserve">you can </w:t>
      </w:r>
      <w:r w:rsidR="008C7C05">
        <w:t xml:space="preserve">access funds from your accounts with no fee </w:t>
      </w:r>
      <w:r w:rsidR="008C7C05" w:rsidRPr="008C7C05">
        <w:t xml:space="preserve">at all Publix supermarkets </w:t>
      </w:r>
      <w:r>
        <w:t xml:space="preserve">through the PRESTO! network </w:t>
      </w:r>
      <w:r w:rsidR="004E658A">
        <w:t>ATMs</w:t>
      </w:r>
      <w:r>
        <w:t xml:space="preserve">. Locations can be found at </w:t>
      </w:r>
      <w:hyperlink r:id="rId6" w:history="1">
        <w:r w:rsidR="004E658A" w:rsidRPr="009916D0">
          <w:rPr>
            <w:rStyle w:val="Hyperlink"/>
          </w:rPr>
          <w:t>https://www.publix.com/locations</w:t>
        </w:r>
      </w:hyperlink>
      <w:r w:rsidR="004E658A">
        <w:t>.</w:t>
      </w:r>
    </w:p>
    <w:p w14:paraId="66B92ACA" w14:textId="32168F4D" w:rsidR="00240A7C" w:rsidRDefault="00240A7C" w:rsidP="00240A7C">
      <w:r>
        <w:t>As the oldest locally owned and managed community bank in Lee County, we have a longstanding commitment to serving our customers and neighbors. In especially challenging times like these, you can be secure in the knowledge that th</w:t>
      </w:r>
      <w:r w:rsidR="00584824">
        <w:t>is</w:t>
      </w:r>
      <w:r>
        <w:t xml:space="preserve"> commitment will guide </w:t>
      </w:r>
      <w:r w:rsidR="00107497">
        <w:t>u</w:t>
      </w:r>
      <w:r>
        <w:t>s in serving you and your banking needs.</w:t>
      </w:r>
    </w:p>
    <w:p w14:paraId="538828F5" w14:textId="2E75C8AB" w:rsidR="00755599" w:rsidRDefault="00755599" w:rsidP="00755599">
      <w:r>
        <w:t xml:space="preserve">You can continue to follow evolving </w:t>
      </w:r>
      <w:r w:rsidR="008E7773">
        <w:t xml:space="preserve">federal government </w:t>
      </w:r>
      <w:r>
        <w:t xml:space="preserve">guidance by checking in at </w:t>
      </w:r>
      <w:hyperlink r:id="rId7" w:history="1">
        <w:r w:rsidRPr="009916D0">
          <w:rPr>
            <w:rStyle w:val="Hyperlink"/>
          </w:rPr>
          <w:t>https://www.cdc.gov/coronavirus/2019-nCoV/index.html</w:t>
        </w:r>
      </w:hyperlink>
      <w:r>
        <w:t>.</w:t>
      </w:r>
      <w:r w:rsidR="00584824">
        <w:t xml:space="preserve"> If you or a family member </w:t>
      </w:r>
      <w:r w:rsidR="00F757D4">
        <w:t>are</w:t>
      </w:r>
      <w:r w:rsidR="00584824">
        <w:t xml:space="preserve"> in a high-risk category due to age or underlying health conditions, we strongly encourage you to familiarize yourself with and follow the relevant CDC guidelines.</w:t>
      </w:r>
    </w:p>
    <w:p w14:paraId="14A9ADD5" w14:textId="4C7E7F7F" w:rsidR="0058486A" w:rsidRDefault="00755599" w:rsidP="00240A7C">
      <w:r>
        <w:t xml:space="preserve">You can also track the progression of COVID-19 in Florida at </w:t>
      </w:r>
      <w:hyperlink r:id="rId8" w:history="1">
        <w:r w:rsidRPr="009916D0">
          <w:rPr>
            <w:rStyle w:val="Hyperlink"/>
          </w:rPr>
          <w:t>http://www.floridahealth.gov/diseases-and-conditions/covid-19/</w:t>
        </w:r>
      </w:hyperlink>
      <w:r>
        <w:t>. For any other questions related to COVID-19 in Florida, you can contact our state’s COVID-19 Call Center 24</w:t>
      </w:r>
      <w:r w:rsidR="008E7773">
        <w:t>/7</w:t>
      </w:r>
      <w:r>
        <w:t xml:space="preserve"> by calling 1-866-779-6121. Your questions can also be emailed to </w:t>
      </w:r>
      <w:hyperlink r:id="rId9" w:history="1">
        <w:r w:rsidRPr="009916D0">
          <w:rPr>
            <w:rStyle w:val="Hyperlink"/>
          </w:rPr>
          <w:t>COVID-19@flhealth.gov</w:t>
        </w:r>
      </w:hyperlink>
      <w:r>
        <w:t>.</w:t>
      </w:r>
    </w:p>
    <w:p w14:paraId="1A06DF1A" w14:textId="123308C3" w:rsidR="0058486A" w:rsidRDefault="00240A7C" w:rsidP="00240A7C">
      <w:r>
        <w:t>On behalf of our bank’s directors, officers, and banking professionals</w:t>
      </w:r>
      <w:r w:rsidR="0058486A">
        <w:t>.</w:t>
      </w:r>
    </w:p>
    <w:p w14:paraId="698A4D04" w14:textId="15BDC39A" w:rsidR="0058486A" w:rsidRDefault="00C27645" w:rsidP="00240A7C">
      <w:r>
        <w:rPr>
          <w:rFonts w:ascii="Tahoma" w:eastAsia="Times New Roman" w:hAnsi="Tahoma" w:cs="Tahoma"/>
          <w:noProof/>
          <w:color w:val="505659"/>
          <w:sz w:val="21"/>
          <w:szCs w:val="21"/>
        </w:rPr>
        <w:drawing>
          <wp:inline distT="0" distB="0" distL="0" distR="0" wp14:anchorId="66F29C9E" wp14:editId="7964CE20">
            <wp:extent cx="2200275" cy="632468"/>
            <wp:effectExtent l="0" t="0" r="0" b="0"/>
            <wp:docPr id="1" name="Picture 1" descr="https://app.subscribermail.com/images/pp/58504683/Archived_Images/Edison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ubscribermail.com/images/pp/58504683/Archived_Images/EdisonCE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5596" cy="636872"/>
                    </a:xfrm>
                    <a:prstGeom prst="rect">
                      <a:avLst/>
                    </a:prstGeom>
                    <a:noFill/>
                    <a:ln>
                      <a:noFill/>
                    </a:ln>
                  </pic:spPr>
                </pic:pic>
              </a:graphicData>
            </a:graphic>
          </wp:inline>
        </w:drawing>
      </w:r>
    </w:p>
    <w:p w14:paraId="6F4F31C7" w14:textId="4E41D134" w:rsidR="00240A7C" w:rsidRDefault="00240A7C" w:rsidP="00240A7C">
      <w:r>
        <w:t>Geoffrey W. Roepstorff</w:t>
      </w:r>
      <w:r w:rsidR="00C27645">
        <w:br/>
        <w:t xml:space="preserve">Chief Executive Officer </w:t>
      </w:r>
    </w:p>
    <w:sectPr w:rsidR="0024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F6451"/>
    <w:multiLevelType w:val="hybridMultilevel"/>
    <w:tmpl w:val="A288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EE"/>
    <w:rsid w:val="00107497"/>
    <w:rsid w:val="00151615"/>
    <w:rsid w:val="00240A7C"/>
    <w:rsid w:val="003F5D01"/>
    <w:rsid w:val="00495A0D"/>
    <w:rsid w:val="004E658A"/>
    <w:rsid w:val="0052136E"/>
    <w:rsid w:val="00554ADC"/>
    <w:rsid w:val="00584824"/>
    <w:rsid w:val="0058486A"/>
    <w:rsid w:val="00665B15"/>
    <w:rsid w:val="00755599"/>
    <w:rsid w:val="008C7C05"/>
    <w:rsid w:val="008E7773"/>
    <w:rsid w:val="009B6BEE"/>
    <w:rsid w:val="00A426DF"/>
    <w:rsid w:val="00BE777A"/>
    <w:rsid w:val="00C27645"/>
    <w:rsid w:val="00E3381F"/>
    <w:rsid w:val="00EC5FEB"/>
    <w:rsid w:val="00F7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8ADF"/>
  <w15:chartTrackingRefBased/>
  <w15:docId w15:val="{926215CB-6DCF-48AF-BCD0-F3E1E852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BEE"/>
    <w:rPr>
      <w:color w:val="0563C1" w:themeColor="hyperlink"/>
      <w:u w:val="single"/>
    </w:rPr>
  </w:style>
  <w:style w:type="character" w:customStyle="1" w:styleId="UnresolvedMention">
    <w:name w:val="Unresolved Mention"/>
    <w:basedOn w:val="DefaultParagraphFont"/>
    <w:uiPriority w:val="99"/>
    <w:semiHidden/>
    <w:unhideWhenUsed/>
    <w:rsid w:val="009B6BEE"/>
    <w:rPr>
      <w:color w:val="605E5C"/>
      <w:shd w:val="clear" w:color="auto" w:fill="E1DFDD"/>
    </w:rPr>
  </w:style>
  <w:style w:type="paragraph" w:styleId="BalloonText">
    <w:name w:val="Balloon Text"/>
    <w:basedOn w:val="Normal"/>
    <w:link w:val="BalloonTextChar"/>
    <w:uiPriority w:val="99"/>
    <w:semiHidden/>
    <w:unhideWhenUsed/>
    <w:rsid w:val="0015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15"/>
    <w:rPr>
      <w:rFonts w:ascii="Segoe UI" w:hAnsi="Segoe UI" w:cs="Segoe UI"/>
      <w:sz w:val="18"/>
      <w:szCs w:val="18"/>
    </w:rPr>
  </w:style>
  <w:style w:type="paragraph" w:styleId="ListParagraph">
    <w:name w:val="List Paragraph"/>
    <w:basedOn w:val="Normal"/>
    <w:uiPriority w:val="34"/>
    <w:qFormat/>
    <w:rsid w:val="0024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diseases-and-conditions/covid-19/" TargetMode="Externa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x.com/locations" TargetMode="External"/><Relationship Id="rId11" Type="http://schemas.openxmlformats.org/officeDocument/2006/relationships/fontTable" Target="fontTable.xml"/><Relationship Id="rId5" Type="http://schemas.openxmlformats.org/officeDocument/2006/relationships/hyperlink" Target="https://edisonnationalbank.com/mobile-bankin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VID-19@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Giattini</dc:creator>
  <cp:keywords/>
  <dc:description/>
  <cp:lastModifiedBy>Christina DePari</cp:lastModifiedBy>
  <cp:revision>2</cp:revision>
  <cp:lastPrinted>2020-03-13T20:42:00Z</cp:lastPrinted>
  <dcterms:created xsi:type="dcterms:W3CDTF">2020-03-13T21:17:00Z</dcterms:created>
  <dcterms:modified xsi:type="dcterms:W3CDTF">2020-03-13T21:17:00Z</dcterms:modified>
</cp:coreProperties>
</file>